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19 февраля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57543</w:t>
      </w:r>
    </w:p>
    <w:p w:rsidR="00000000" w:rsidRDefault="005E69E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5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5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20 января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34н</w:t>
      </w:r>
    </w:p>
    <w:p w:rsidR="00000000" w:rsidRDefault="005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ИЗМЕНЕНИЙ, В ПОЛОЖЕНИЕ ОБ АККРЕДИТАЦИИ СПЕЦИАЛИСТОВ, УТВЕРЖДЕННОЕ ПРИКАЗОМ МИНИСТЕРСТВА ЗДРАВО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ОХРАНЕНИЯ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утвержденное приказом Министерства здравоохране</w:t>
      </w:r>
      <w:r>
        <w:rPr>
          <w:rFonts w:ascii="Times New Roman" w:hAnsi="Times New Roman" w:cs="Times New Roman"/>
          <w:sz w:val="24"/>
          <w:szCs w:val="24"/>
        </w:rPr>
        <w:t xml:space="preserve">ния Российской Федерации от 2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334н (зарегистрирован Министерством юстиции Российской Федерации 16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42550), с изменениями, внесенными приказами Министерства здравоохранения Российской Федерации от 20 декабря 201</w:t>
      </w:r>
      <w:r>
        <w:rPr>
          <w:rFonts w:ascii="Times New Roman" w:hAnsi="Times New Roman" w:cs="Times New Roman"/>
          <w:sz w:val="24"/>
          <w:szCs w:val="24"/>
        </w:rPr>
        <w:t xml:space="preserve">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974н (зарегистрирован Министерством юстиции Российской Федерации 12 января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45180), от 19 мая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234н (зарегистрирован Министерством юстиции Российской Федерации 8 июня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46991), от 26 апреля</w:t>
      </w:r>
      <w:r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192н (зарегистрирован Министерством юстиции Российской Федерации 23 мая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51153) и от 24 мая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326н (зарегистрирован Министерством юстиции Российской Федерации 17 июня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54947),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000000" w:rsidRDefault="005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И.о. Министра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 СКВОРЦОВА</w:t>
      </w:r>
    </w:p>
    <w:p w:rsidR="00000000" w:rsidRDefault="005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января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34н</w:t>
      </w:r>
    </w:p>
    <w:p w:rsidR="00000000" w:rsidRDefault="005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ПОЛОЖЕНИЕ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ОБ АККРЕДИТАЦИИ СПЕЦИАЛИСТОВ, УТВЕРЖДЕННОЕ ПРИКАЗОМ МИНИСТЕРСТВА ЗДРАВООХР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АНЕНИЯ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"33. Аккредитация специалиста проводится путем последовательного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аккредитуемым ее этапов.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аккредитация включает следующие этапы: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практических навыков (умений) в симулированных условиях;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 (для лиц, получивших высшее медицинское образование по одной из специальност</w:t>
      </w:r>
      <w:r>
        <w:rPr>
          <w:rFonts w:ascii="Times New Roman" w:hAnsi="Times New Roman" w:cs="Times New Roman"/>
          <w:sz w:val="24"/>
          <w:szCs w:val="24"/>
        </w:rPr>
        <w:t>ей укрупненной группы специальностей "Клиническая медицина").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специализированная аккредитация лиц, имеющих среднее медицинское или среднее фармацевтическое образование, включает следующие этапы: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практических навыков (умений) </w:t>
      </w:r>
      <w:r>
        <w:rPr>
          <w:rFonts w:ascii="Times New Roman" w:hAnsi="Times New Roman" w:cs="Times New Roman"/>
          <w:sz w:val="24"/>
          <w:szCs w:val="24"/>
        </w:rPr>
        <w:t>в симулированных условиях;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ситуационных задач (для лиц, получивших после 1 января 2020 г. среднее медицинское образование, на которых могут быть возложены отдельные функции лечащего врача 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специализированная аккредитация лиц, имеющих высшее медицинское или высшее фармацевти</w:t>
      </w:r>
      <w:r>
        <w:rPr>
          <w:rFonts w:ascii="Times New Roman" w:hAnsi="Times New Roman" w:cs="Times New Roman"/>
          <w:sz w:val="24"/>
          <w:szCs w:val="24"/>
        </w:rPr>
        <w:t>ческое образование, включает следующие этапы: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практических навыков (умений) в симулированных условиях и (или) решение ситуационных задач (далее - практико-ориентированный этап).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аккредитация включает в себя один этап - оц</w:t>
      </w:r>
      <w:r>
        <w:rPr>
          <w:rFonts w:ascii="Times New Roman" w:hAnsi="Times New Roman" w:cs="Times New Roman"/>
          <w:sz w:val="24"/>
          <w:szCs w:val="24"/>
        </w:rPr>
        <w:t>енку портфолио.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слова "на основании количества" заменить словами "на основании процента";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третьем слова "17 или более" заменит</w:t>
      </w:r>
      <w:r>
        <w:rPr>
          <w:rFonts w:ascii="Times New Roman" w:hAnsi="Times New Roman" w:cs="Times New Roman"/>
          <w:sz w:val="24"/>
          <w:szCs w:val="24"/>
        </w:rPr>
        <w:t>ь словами "70 % или более";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абзаце четвертом слова "16 или менее" заменить словами "69% или менее";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Дополнить пунктами 43.1 и 43.2 следующего содержания: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"43.1. Комплектование набора практических заданий в целях оценки практических навыков (умений)</w:t>
      </w:r>
      <w:r>
        <w:rPr>
          <w:rFonts w:ascii="Times New Roman" w:hAnsi="Times New Roman" w:cs="Times New Roman"/>
          <w:sz w:val="24"/>
          <w:szCs w:val="24"/>
        </w:rPr>
        <w:t xml:space="preserve"> в симулированных условиях и ситуационных задач в рамках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практико-ориентированного этапа осуществляется с использованием информационных систем автоматически из Единой базы оценочных средств.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практических заданий и ситуационных задач в рамк</w:t>
      </w:r>
      <w:r>
        <w:rPr>
          <w:rFonts w:ascii="Times New Roman" w:hAnsi="Times New Roman" w:cs="Times New Roman"/>
          <w:sz w:val="24"/>
          <w:szCs w:val="24"/>
        </w:rPr>
        <w:t>ах проведения практико-ориентированного этапа устанавливается отдельно для каждой медицинской или фармацевтической специальности Координационным советом Министерства здравоохранения Российской Федерации по кадровой политике по предложению Методического цен</w:t>
      </w:r>
      <w:r>
        <w:rPr>
          <w:rFonts w:ascii="Times New Roman" w:hAnsi="Times New Roman" w:cs="Times New Roman"/>
          <w:sz w:val="24"/>
          <w:szCs w:val="24"/>
        </w:rPr>
        <w:t>тра аккредитации специалистов. При этом суммарное число практических заданий и ситуационных задач для каждой медицинской или фармацевтической специальности должно быть не менее пяти.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одного практического задания одному аккредитуемому отводитс</w:t>
      </w:r>
      <w:r>
        <w:rPr>
          <w:rFonts w:ascii="Times New Roman" w:hAnsi="Times New Roman" w:cs="Times New Roman"/>
          <w:sz w:val="24"/>
          <w:szCs w:val="24"/>
        </w:rPr>
        <w:t>я 10 минут.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одной ситуационной задачи, содержащей 12 вопросов, одному аккредитуемому отводится 30 минут.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 Результат выполнения практико-ориентированного этапа формируется с использованием информационных систем автоматически на основании про</w:t>
      </w:r>
      <w:r>
        <w:rPr>
          <w:rFonts w:ascii="Times New Roman" w:hAnsi="Times New Roman" w:cs="Times New Roman"/>
          <w:sz w:val="24"/>
          <w:szCs w:val="24"/>
        </w:rPr>
        <w:t>цента правильно выполненных практических действий от общего количества практических действий в практических заданиях и правильных ответов на вопросы, содержащиеся в ситуационных задачах.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результата выполнения практико-ориентированного этапа ак</w:t>
      </w:r>
      <w:r>
        <w:rPr>
          <w:rFonts w:ascii="Times New Roman" w:hAnsi="Times New Roman" w:cs="Times New Roman"/>
          <w:sz w:val="24"/>
          <w:szCs w:val="24"/>
        </w:rPr>
        <w:t>кредитационная подкомиссия оценивает результат прохождения аккредитуемым данного этапа аккредитации как:</w:t>
      </w:r>
    </w:p>
    <w:p w:rsidR="00000000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"сдано" при результате 70 % или более правильно выполненных практических действий от общего количества практических действий и правильных ответов при р</w:t>
      </w:r>
      <w:r>
        <w:rPr>
          <w:rFonts w:ascii="Times New Roman" w:hAnsi="Times New Roman" w:cs="Times New Roman"/>
          <w:sz w:val="24"/>
          <w:szCs w:val="24"/>
        </w:rPr>
        <w:t>ешении ситуационных задач (при условии их включения в практико-ориентированный этап);</w:t>
      </w:r>
    </w:p>
    <w:p w:rsidR="005E69E6" w:rsidRDefault="005E69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 сдано" при результате 69 % или менее правильно выполненных практических действий от общего количества практических действий и правильных ответов при решении ситуацион</w:t>
      </w:r>
      <w:r>
        <w:rPr>
          <w:rFonts w:ascii="Times New Roman" w:hAnsi="Times New Roman" w:cs="Times New Roman"/>
          <w:sz w:val="24"/>
          <w:szCs w:val="24"/>
        </w:rPr>
        <w:t>ных задач (при условии их включения в практико-ориентированный этап).".</w:t>
      </w:r>
    </w:p>
    <w:sectPr w:rsidR="005E69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2"/>
    <w:rsid w:val="005E69E6"/>
    <w:rsid w:val="00E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48DE4-4D49-49A1-8C90-741FBA8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14074#l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2503#l350" TargetMode="External"/><Relationship Id="rId5" Type="http://schemas.openxmlformats.org/officeDocument/2006/relationships/hyperlink" Target="https://normativ.kontur.ru/document?moduleid=1&amp;documentid=314074#l180" TargetMode="External"/><Relationship Id="rId4" Type="http://schemas.openxmlformats.org/officeDocument/2006/relationships/hyperlink" Target="https://normativ.kontur.ru/document?moduleid=1&amp;documentid=314074#l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2021-06-10T13:13:00Z</dcterms:created>
  <dcterms:modified xsi:type="dcterms:W3CDTF">2021-06-10T13:13:00Z</dcterms:modified>
</cp:coreProperties>
</file>