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265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8265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12 января 2017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45180</w:t>
      </w:r>
    </w:p>
    <w:p w:rsidR="00000000" w:rsidRDefault="0082651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826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65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826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65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8265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20 декабря 2016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974н</w:t>
      </w:r>
    </w:p>
    <w:p w:rsidR="00000000" w:rsidRDefault="00826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65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ВНЕСЕНИИ ИЗМЕНЕНИЙ В ПОЛОЖЕНИЕ ОБ АККРЕДИТАЦИИ СПЕЦИАЛИСТОВ, УТВЕРЖДЕННОЕ ПРИКАЗОМ МИНИСТЕРСТВА ЗДРАВО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ОХРАНЕНИЯ РОССИЙСКОЙ ФЕДЕРАЦИИ ОТ 2 ИЮНЯ 2016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334Н</w:t>
      </w:r>
    </w:p>
    <w:p w:rsidR="00000000" w:rsidRDefault="008265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00000" w:rsidRDefault="008265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аккредитации специалистов, утвержденное приказом Министерства здравоохран</w:t>
      </w:r>
      <w:r>
        <w:rPr>
          <w:rFonts w:ascii="Times New Roman" w:hAnsi="Times New Roman" w:cs="Times New Roman"/>
          <w:sz w:val="24"/>
          <w:szCs w:val="24"/>
        </w:rPr>
        <w:t xml:space="preserve">ения Российской Федерации от 2 июня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334н (зарегистрирован Министерством юстиции Российской Федерации 16 июня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42550), согласно приложению.</w:t>
      </w:r>
    </w:p>
    <w:p w:rsidR="00000000" w:rsidRDefault="00826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651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82651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В.И. СКВОРЦОВА</w:t>
      </w:r>
    </w:p>
    <w:p w:rsidR="00000000" w:rsidRDefault="00826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651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82651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здравоохранения</w:t>
      </w:r>
    </w:p>
    <w:p w:rsidR="00000000" w:rsidRDefault="0082651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</w:t>
      </w:r>
      <w:r>
        <w:rPr>
          <w:rFonts w:ascii="Times New Roman" w:hAnsi="Times New Roman" w:cs="Times New Roman"/>
          <w:i/>
          <w:iCs/>
          <w:sz w:val="24"/>
          <w:szCs w:val="24"/>
        </w:rPr>
        <w:t>ской Федерации</w:t>
      </w:r>
    </w:p>
    <w:p w:rsidR="00000000" w:rsidRDefault="0082651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20 декабря 2016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974н</w:t>
      </w:r>
    </w:p>
    <w:p w:rsidR="00000000" w:rsidRDefault="00826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265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ИЗМЕНЕНИЯ, КОТОРЫЕ ВНОСЯТСЯ В ПОЛОЖЕНИЕ ОБ АККРЕДИТАЦИИ СПЕЦИАЛИСТОВ, УТВЕРЖДЕННОЕ ПРИКАЗОМ МИНИСТЕРСТВА ЗДРАВООХРАНЕНИЯ РОССИЙСКОЙ ФЕДЕРАЦИИ ОТ 2 ИЮНЯ 2016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334Н</w:t>
      </w:r>
    </w:p>
    <w:p w:rsidR="00000000" w:rsidRDefault="008265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Абзац четвертый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000000" w:rsidRDefault="008265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Дополнить пунктом 10.1 следующего содержания:</w:t>
      </w:r>
    </w:p>
    <w:p w:rsidR="00000000" w:rsidRDefault="008265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"10.1. В состав аккредитационной комиссии могут включаться представители образовательной </w:t>
      </w:r>
      <w:r>
        <w:rPr>
          <w:rFonts w:ascii="Times New Roman" w:hAnsi="Times New Roman" w:cs="Times New Roman"/>
          <w:sz w:val="24"/>
          <w:szCs w:val="24"/>
        </w:rPr>
        <w:t>и (или) научной организации, реализующей программы медицинского и (или) фармацевтического образования.".</w:t>
      </w:r>
    </w:p>
    <w:p w:rsidR="00000000" w:rsidRDefault="008265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"в пункте 10" заменить словами "в пунктах 10 и </w:t>
      </w:r>
      <w:r>
        <w:rPr>
          <w:rFonts w:ascii="Times New Roman" w:hAnsi="Times New Roman" w:cs="Times New Roman"/>
          <w:sz w:val="24"/>
          <w:szCs w:val="24"/>
        </w:rPr>
        <w:t>10.1".</w:t>
      </w:r>
    </w:p>
    <w:p w:rsidR="00000000" w:rsidRDefault="008265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Абзац второй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2651C" w:rsidRDefault="008265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"Аккредитуемый, признанный не прошедшим аккредитацию специалиста, в целях повторного прохождения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представляет в аккредитационную комиссию документы, предусмотренные пунктами 26 и 27 настоящего Положения, не ранее чем через один месяц со дня признания его таковым.".</w:t>
      </w:r>
    </w:p>
    <w:sectPr w:rsidR="008265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80"/>
    <w:rsid w:val="0082651C"/>
    <w:rsid w:val="00E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F0F04F-FFF8-479D-BCB2-19F11700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74924#l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74924#l10" TargetMode="External"/><Relationship Id="rId5" Type="http://schemas.openxmlformats.org/officeDocument/2006/relationships/hyperlink" Target="https://normativ.kontur.ru/document?moduleid=1&amp;documentid=274924#l8" TargetMode="External"/><Relationship Id="rId4" Type="http://schemas.openxmlformats.org/officeDocument/2006/relationships/hyperlink" Target="https://normativ.kontur.ru/document?moduleid=1&amp;documentid=274924#l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2021-06-10T13:14:00Z</dcterms:created>
  <dcterms:modified xsi:type="dcterms:W3CDTF">2021-06-10T13:14:00Z</dcterms:modified>
</cp:coreProperties>
</file>